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100" w:line="24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before="100" w:line="240" w:lineRule="auto"/>
        <w:jc w:val="cente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Franklin-Randall PTO Board Meeting Agenda </w:t>
      </w:r>
    </w:p>
    <w:p w:rsidR="00000000" w:rsidDel="00000000" w:rsidP="00000000" w:rsidRDefault="00000000" w:rsidRPr="00000000" w14:paraId="00000003">
      <w:pPr>
        <w:shd w:fill="ffffff" w:val="clear"/>
        <w:spacing w:before="100" w:line="240" w:lineRule="auto"/>
        <w:jc w:val="cente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March 10, 2020 – 6:00–7:00 p.m.</w:t>
      </w:r>
    </w:p>
    <w:p w:rsidR="00000000" w:rsidDel="00000000" w:rsidP="00000000" w:rsidRDefault="00000000" w:rsidRPr="00000000" w14:paraId="00000004">
      <w:pPr>
        <w:shd w:fill="ffffff" w:val="clear"/>
        <w:spacing w:after="200" w:before="100" w:line="240" w:lineRule="auto"/>
        <w:jc w:val="center"/>
        <w:rPr>
          <w:b w:val="1"/>
          <w:color w:val="222222"/>
        </w:rPr>
      </w:pPr>
      <w:r w:rsidDel="00000000" w:rsidR="00000000" w:rsidRPr="00000000">
        <w:rPr>
          <w:b w:val="1"/>
          <w:i w:val="1"/>
          <w:color w:val="222222"/>
          <w:rtl w:val="0"/>
        </w:rPr>
        <w:t xml:space="preserve">Randall Elementary School Library Media Center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00" w:before="100" w:line="240" w:lineRule="auto"/>
        <w:ind w:left="-360" w:firstLine="0"/>
        <w:jc w:val="center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200" w:before="200" w:line="240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Call to Order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200" w:line="240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Approve February Meeting Minutes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200" w:line="240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Principal Update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(</w:t>
      </w:r>
      <w:r w:rsidDel="00000000" w:rsidR="00000000" w:rsidRPr="00000000">
        <w:rPr>
          <w:i w:val="1"/>
          <w:color w:val="222222"/>
          <w:rtl w:val="0"/>
        </w:rPr>
        <w:t xml:space="preserve">John &amp; Sylla</w:t>
      </w:r>
      <w:r w:rsidDel="00000000" w:rsidR="00000000" w:rsidRPr="00000000">
        <w:rPr>
          <w:color w:val="222222"/>
          <w:rtl w:val="0"/>
        </w:rPr>
        <w:t xml:space="preserve">) </w:t>
      </w:r>
      <w:r w:rsidDel="00000000" w:rsidR="00000000" w:rsidRPr="00000000">
        <w:rPr>
          <w:rtl w:val="0"/>
        </w:rPr>
        <w:t xml:space="preserve">– 5 min.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200" w:line="240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Treasurer’s</w:t>
      </w:r>
      <w:r w:rsidDel="00000000" w:rsidR="00000000" w:rsidRPr="00000000">
        <w:rPr>
          <w:color w:val="222222"/>
          <w:rtl w:val="0"/>
        </w:rPr>
        <w:t xml:space="preserve"> Report (</w:t>
      </w:r>
      <w:r w:rsidDel="00000000" w:rsidR="00000000" w:rsidRPr="00000000">
        <w:rPr>
          <w:i w:val="1"/>
          <w:color w:val="222222"/>
          <w:rtl w:val="0"/>
        </w:rPr>
        <w:t xml:space="preserve">Sharon &amp; Bob</w:t>
      </w:r>
      <w:r w:rsidDel="00000000" w:rsidR="00000000" w:rsidRPr="00000000">
        <w:rPr>
          <w:color w:val="222222"/>
          <w:rtl w:val="0"/>
        </w:rPr>
        <w:t xml:space="preserve">)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color w:val="222222"/>
          <w:rtl w:val="0"/>
        </w:rPr>
        <w:t xml:space="preserve"> 5 min.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200" w:line="240" w:lineRule="auto"/>
        <w:ind w:left="720" w:right="-1080" w:hanging="360"/>
      </w:pPr>
      <w:r w:rsidDel="00000000" w:rsidR="00000000" w:rsidRPr="00000000">
        <w:rPr>
          <w:color w:val="222222"/>
          <w:rtl w:val="0"/>
        </w:rPr>
        <w:t xml:space="preserve">Fundraising Update (</w:t>
      </w:r>
      <w:r w:rsidDel="00000000" w:rsidR="00000000" w:rsidRPr="00000000">
        <w:rPr>
          <w:i w:val="1"/>
          <w:color w:val="222222"/>
          <w:rtl w:val="0"/>
        </w:rPr>
        <w:t xml:space="preserve">Tasha &amp; Jackie</w:t>
      </w:r>
      <w:r w:rsidDel="00000000" w:rsidR="00000000" w:rsidRPr="00000000">
        <w:rPr>
          <w:color w:val="222222"/>
          <w:rtl w:val="0"/>
        </w:rPr>
        <w:t xml:space="preserve">)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color w:val="222222"/>
          <w:rtl w:val="0"/>
        </w:rPr>
        <w:t xml:space="preserve"> 10 min.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200" w:line="240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Volunteer Needs </w:t>
      </w:r>
      <w:r w:rsidDel="00000000" w:rsidR="00000000" w:rsidRPr="00000000">
        <w:rPr>
          <w:i w:val="1"/>
          <w:color w:val="222222"/>
          <w:rtl w:val="0"/>
        </w:rPr>
        <w:t xml:space="preserve">(Leigh &amp; Katy</w:t>
      </w:r>
      <w:r w:rsidDel="00000000" w:rsidR="00000000" w:rsidRPr="00000000">
        <w:rPr>
          <w:color w:val="222222"/>
          <w:rtl w:val="0"/>
        </w:rPr>
        <w:t xml:space="preserve">)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color w:val="222222"/>
          <w:rtl w:val="0"/>
        </w:rPr>
        <w:t xml:space="preserve"> 10 min.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200" w:line="240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Community Meeting Update (</w:t>
      </w:r>
      <w:r w:rsidDel="00000000" w:rsidR="00000000" w:rsidRPr="00000000">
        <w:rPr>
          <w:i w:val="1"/>
          <w:color w:val="222222"/>
          <w:rtl w:val="0"/>
        </w:rPr>
        <w:t xml:space="preserve">Coral</w:t>
      </w:r>
      <w:r w:rsidDel="00000000" w:rsidR="00000000" w:rsidRPr="00000000">
        <w:rPr>
          <w:color w:val="222222"/>
          <w:rtl w:val="0"/>
        </w:rPr>
        <w:t xml:space="preserve">)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color w:val="222222"/>
          <w:rtl w:val="0"/>
        </w:rPr>
        <w:t xml:space="preserve"> 10 min.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200" w:line="240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2020/2021 Board Recruitment (</w:t>
      </w:r>
      <w:r w:rsidDel="00000000" w:rsidR="00000000" w:rsidRPr="00000000">
        <w:rPr>
          <w:i w:val="1"/>
          <w:color w:val="222222"/>
          <w:rtl w:val="0"/>
        </w:rPr>
        <w:t xml:space="preserve">Jamie, Alison &amp; Katie</w:t>
      </w:r>
      <w:r w:rsidDel="00000000" w:rsidR="00000000" w:rsidRPr="00000000">
        <w:rPr>
          <w:color w:val="222222"/>
          <w:rtl w:val="0"/>
        </w:rPr>
        <w:t xml:space="preserve">)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color w:val="222222"/>
          <w:rtl w:val="0"/>
        </w:rPr>
        <w:t xml:space="preserve"> 10 min.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200" w:line="240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Adjourn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00" w:line="240" w:lineRule="auto"/>
        <w:ind w:left="720" w:firstLine="0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00" w:line="240" w:lineRule="auto"/>
        <w:ind w:left="0" w:firstLine="0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00" w:line="240" w:lineRule="auto"/>
        <w:ind w:left="0" w:firstLine="0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